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E" w:rsidRDefault="0061758E" w:rsidP="00EF4519">
      <w:pPr>
        <w:spacing w:after="0" w:line="240" w:lineRule="auto"/>
        <w:jc w:val="center"/>
        <w:rPr>
          <w:sz w:val="60"/>
          <w:szCs w:val="60"/>
        </w:rPr>
      </w:pPr>
    </w:p>
    <w:p w:rsidR="002B5886" w:rsidRPr="001D45AC" w:rsidRDefault="004708C4" w:rsidP="0061758E">
      <w:pPr>
        <w:spacing w:after="120"/>
        <w:jc w:val="center"/>
        <w:rPr>
          <w:color w:val="004964"/>
          <w:sz w:val="60"/>
          <w:szCs w:val="60"/>
        </w:rPr>
      </w:pPr>
      <w:r>
        <w:rPr>
          <w:color w:val="004964"/>
          <w:sz w:val="60"/>
          <w:szCs w:val="60"/>
        </w:rPr>
        <w:t xml:space="preserve">Appendix </w:t>
      </w:r>
      <w:r w:rsidR="00AC56AC">
        <w:rPr>
          <w:color w:val="004964"/>
          <w:sz w:val="60"/>
          <w:szCs w:val="60"/>
        </w:rPr>
        <w:t>C</w:t>
      </w:r>
    </w:p>
    <w:p w:rsidR="00385A7C" w:rsidRPr="00213E7F" w:rsidRDefault="00AD4958" w:rsidP="0061758E">
      <w:pPr>
        <w:spacing w:after="120"/>
        <w:jc w:val="center"/>
        <w:rPr>
          <w:sz w:val="36"/>
          <w:szCs w:val="36"/>
        </w:rPr>
      </w:pPr>
      <w:r>
        <w:rPr>
          <w:sz w:val="36"/>
          <w:szCs w:val="36"/>
        </w:rPr>
        <w:t>General Data Protection Regulation (</w:t>
      </w:r>
      <w:r w:rsidR="00AC56AC">
        <w:rPr>
          <w:sz w:val="36"/>
          <w:szCs w:val="36"/>
        </w:rPr>
        <w:t>GDPR</w:t>
      </w:r>
      <w:r>
        <w:rPr>
          <w:sz w:val="36"/>
          <w:szCs w:val="36"/>
        </w:rPr>
        <w:t>)</w:t>
      </w:r>
      <w:r w:rsidR="00AC56AC">
        <w:rPr>
          <w:sz w:val="36"/>
          <w:szCs w:val="36"/>
        </w:rPr>
        <w:t xml:space="preserve"> Supplement</w:t>
      </w:r>
    </w:p>
    <w:p w:rsidR="00385A7C" w:rsidRPr="00213E7F" w:rsidRDefault="00AD4958" w:rsidP="00553E43">
      <w:pPr>
        <w:spacing w:after="120"/>
        <w:jc w:val="center"/>
        <w:rPr>
          <w:sz w:val="36"/>
          <w:szCs w:val="36"/>
        </w:rPr>
      </w:pPr>
      <w:r>
        <w:rPr>
          <w:sz w:val="36"/>
          <w:szCs w:val="36"/>
        </w:rPr>
        <w:t>For Residents of the European Union</w:t>
      </w:r>
    </w:p>
    <w:p w:rsidR="00AD4958" w:rsidRDefault="00AD4958" w:rsidP="003B7599">
      <w:pPr>
        <w:spacing w:after="120"/>
      </w:pPr>
      <w:r>
        <w:t>The General Data Protection Regulation (the "</w:t>
      </w:r>
      <w:r w:rsidRPr="00AD4958">
        <w:rPr>
          <w:b/>
        </w:rPr>
        <w:t>GDPR</w:t>
      </w:r>
      <w:r>
        <w:t xml:space="preserve">") sets out obligations and rights with respect to the personal data of residents of the European Union. 3sHealth is committed to ensuring that it complies with the requirements of the GDPR. As such, this supplement to 3sHealth's Privacy Policy outlines additional information relevant to residents of the European Union only. Please see 3sHealth's Privacy Policy </w:t>
      </w:r>
      <w:hyperlink r:id="rId7" w:history="1">
        <w:r w:rsidR="002B5636" w:rsidRPr="002B5636">
          <w:rPr>
            <w:rStyle w:val="Hyperlink"/>
            <w:highlight w:val="yellow"/>
          </w:rPr>
          <w:t>http://www.3shealth.ca/pdfs/3sHealth-Privacy-Policy-2014-08.pdf</w:t>
        </w:r>
      </w:hyperlink>
      <w:r w:rsidR="002B5636">
        <w:t xml:space="preserve"> </w:t>
      </w:r>
      <w:r>
        <w:t xml:space="preserve">for more information on our privacy practices. </w:t>
      </w:r>
    </w:p>
    <w:p w:rsidR="00AD4958" w:rsidRPr="003B7599" w:rsidRDefault="00AD4958" w:rsidP="00963090">
      <w:pPr>
        <w:pStyle w:val="ListParagraph"/>
        <w:numPr>
          <w:ilvl w:val="0"/>
          <w:numId w:val="3"/>
        </w:numPr>
        <w:spacing w:before="120" w:after="120"/>
        <w:contextualSpacing w:val="0"/>
        <w:rPr>
          <w:b/>
        </w:rPr>
      </w:pPr>
      <w:r w:rsidRPr="003B7599">
        <w:rPr>
          <w:b/>
        </w:rPr>
        <w:t>Basis for Processing Personal Data</w:t>
      </w:r>
    </w:p>
    <w:p w:rsidR="00AD4958" w:rsidRDefault="00AD4958" w:rsidP="00963090">
      <w:pPr>
        <w:pStyle w:val="ListParagraph"/>
        <w:spacing w:after="240"/>
        <w:ind w:left="360"/>
        <w:contextualSpacing w:val="0"/>
      </w:pPr>
      <w:r>
        <w:t>3sHealth processes personal data when it has a lawful basis to do so in accordance with the GDPR. Generally, this means that 3sHealth processes your personal data only where you have provided consent, where necessary to provide you with services, or where necessary to comply with a legal obligation of 3sHealth. 3sHealth may also process your personal data where otherwise allowed by the GDPR for the authorized purposes outlined in 3sHealth's Privacy Policy.</w:t>
      </w:r>
    </w:p>
    <w:p w:rsidR="00AD4958" w:rsidRPr="003B7599" w:rsidRDefault="00AD4958" w:rsidP="00963090">
      <w:pPr>
        <w:pStyle w:val="ListParagraph"/>
        <w:numPr>
          <w:ilvl w:val="0"/>
          <w:numId w:val="3"/>
        </w:numPr>
        <w:spacing w:before="120" w:after="120"/>
        <w:contextualSpacing w:val="0"/>
        <w:rPr>
          <w:b/>
        </w:rPr>
      </w:pPr>
      <w:r w:rsidRPr="003B7599">
        <w:rPr>
          <w:b/>
        </w:rPr>
        <w:t>Your Rights relating to your Personal Data</w:t>
      </w:r>
    </w:p>
    <w:p w:rsidR="00AD4958" w:rsidRDefault="00AD4958" w:rsidP="00963090">
      <w:pPr>
        <w:pStyle w:val="ListParagraph"/>
        <w:spacing w:after="120"/>
        <w:ind w:left="360"/>
        <w:contextualSpacing w:val="0"/>
      </w:pPr>
      <w:r>
        <w:t>Subject to some exceptions, the GDPR provides you with the following rights:</w:t>
      </w:r>
    </w:p>
    <w:p w:rsidR="00AD4958" w:rsidRDefault="00AD4958" w:rsidP="00963090">
      <w:pPr>
        <w:pStyle w:val="ListParagraph"/>
        <w:numPr>
          <w:ilvl w:val="1"/>
          <w:numId w:val="3"/>
        </w:numPr>
        <w:spacing w:after="120"/>
        <w:contextualSpacing w:val="0"/>
      </w:pPr>
      <w:r w:rsidRPr="002B5636">
        <w:rPr>
          <w:u w:val="single"/>
        </w:rPr>
        <w:t>Right of access</w:t>
      </w:r>
      <w:r>
        <w:t xml:space="preserve">: You have the right to information about whether and why we process your personal data and related information (for example, what personal data we are processing). </w:t>
      </w:r>
    </w:p>
    <w:p w:rsidR="00AD4958" w:rsidRDefault="00AD4958" w:rsidP="00963090">
      <w:pPr>
        <w:pStyle w:val="ListParagraph"/>
        <w:numPr>
          <w:ilvl w:val="1"/>
          <w:numId w:val="3"/>
        </w:numPr>
        <w:spacing w:after="120"/>
        <w:contextualSpacing w:val="0"/>
      </w:pPr>
      <w:r w:rsidRPr="002B5636">
        <w:rPr>
          <w:u w:val="single"/>
        </w:rPr>
        <w:t>Right of rectification</w:t>
      </w:r>
      <w:r>
        <w:t>: You have the right to correct any inaccurate or incomplete personal data that we hold about you.</w:t>
      </w:r>
    </w:p>
    <w:p w:rsidR="00AD4958" w:rsidRDefault="00AD4958" w:rsidP="00963090">
      <w:pPr>
        <w:pStyle w:val="ListParagraph"/>
        <w:numPr>
          <w:ilvl w:val="1"/>
          <w:numId w:val="3"/>
        </w:numPr>
        <w:spacing w:after="120"/>
        <w:contextualSpacing w:val="0"/>
      </w:pPr>
      <w:r w:rsidRPr="002B5636">
        <w:rPr>
          <w:u w:val="single"/>
        </w:rPr>
        <w:t>Right to erasure</w:t>
      </w:r>
      <w:r>
        <w:t>: You have the right to ask us to delete personal data that we hold about you.</w:t>
      </w:r>
    </w:p>
    <w:p w:rsidR="00AD4958" w:rsidRDefault="00AD4958" w:rsidP="00963090">
      <w:pPr>
        <w:pStyle w:val="ListParagraph"/>
        <w:numPr>
          <w:ilvl w:val="1"/>
          <w:numId w:val="3"/>
        </w:numPr>
        <w:spacing w:after="120"/>
        <w:contextualSpacing w:val="0"/>
      </w:pPr>
      <w:r w:rsidRPr="002B5636">
        <w:rPr>
          <w:u w:val="single"/>
        </w:rPr>
        <w:t>Right to restrict or object to processing</w:t>
      </w:r>
      <w:r>
        <w:t>: You have the right to ask us to limit or stop our processing of your personal data in certain cases (for example, if the personal data we are processing about you is inaccurate or is for direct marketing purposes).</w:t>
      </w:r>
    </w:p>
    <w:p w:rsidR="00AD4958" w:rsidRDefault="00AD4958" w:rsidP="00963090">
      <w:pPr>
        <w:pStyle w:val="ListParagraph"/>
        <w:numPr>
          <w:ilvl w:val="1"/>
          <w:numId w:val="3"/>
        </w:numPr>
        <w:spacing w:after="120"/>
        <w:contextualSpacing w:val="0"/>
      </w:pPr>
      <w:r w:rsidRPr="002B5636">
        <w:rPr>
          <w:u w:val="single"/>
        </w:rPr>
        <w:t>Right to data portability</w:t>
      </w:r>
      <w:r>
        <w:t>: You have the right to ask us for a copy of personal data we hold about you and to transfer such data to another entity.</w:t>
      </w:r>
    </w:p>
    <w:p w:rsidR="00AD4958" w:rsidRDefault="00AD4958" w:rsidP="00963090">
      <w:pPr>
        <w:pStyle w:val="ListParagraph"/>
        <w:numPr>
          <w:ilvl w:val="1"/>
          <w:numId w:val="3"/>
        </w:numPr>
        <w:spacing w:after="120"/>
        <w:contextualSpacing w:val="0"/>
      </w:pPr>
      <w:r w:rsidRPr="00685D95">
        <w:rPr>
          <w:u w:val="single"/>
        </w:rPr>
        <w:t>Right to complain</w:t>
      </w:r>
      <w:r>
        <w:t>: We encourage you to contact us at the contact information below if you have any questions or concerns with our personal data practices. However, you also have the right to complain to regulatory authorities in your jurisdiction. Please contact us at the contact information below if you need information about the appropriate authority.</w:t>
      </w:r>
    </w:p>
    <w:p w:rsidR="00C106AA" w:rsidRDefault="00C106AA" w:rsidP="00C106AA">
      <w:pPr>
        <w:pStyle w:val="ListParagraph"/>
        <w:spacing w:after="120"/>
        <w:ind w:left="1080"/>
        <w:contextualSpacing w:val="0"/>
        <w:rPr>
          <w:u w:val="single"/>
        </w:rPr>
      </w:pPr>
    </w:p>
    <w:p w:rsidR="00C106AA" w:rsidRDefault="00C106AA" w:rsidP="00C106AA">
      <w:pPr>
        <w:pStyle w:val="ListParagraph"/>
        <w:spacing w:after="120"/>
        <w:ind w:left="1080"/>
        <w:contextualSpacing w:val="0"/>
        <w:rPr>
          <w:u w:val="single"/>
        </w:rPr>
      </w:pPr>
    </w:p>
    <w:p w:rsidR="00C106AA" w:rsidRDefault="00C106AA" w:rsidP="00C106AA">
      <w:pPr>
        <w:pStyle w:val="ListParagraph"/>
        <w:spacing w:after="120"/>
        <w:ind w:left="1080"/>
        <w:contextualSpacing w:val="0"/>
      </w:pPr>
      <w:bookmarkStart w:id="0" w:name="_GoBack"/>
      <w:bookmarkEnd w:id="0"/>
    </w:p>
    <w:p w:rsidR="00AD4958" w:rsidRDefault="00AD4958" w:rsidP="00963090">
      <w:pPr>
        <w:pStyle w:val="ListParagraph"/>
        <w:spacing w:after="120"/>
        <w:ind w:left="360"/>
        <w:contextualSpacing w:val="0"/>
      </w:pPr>
      <w:r>
        <w:t xml:space="preserve">You may exercise these rights or find out more about these rights by contacting 3sHealth at the contact information listed below. </w:t>
      </w:r>
    </w:p>
    <w:p w:rsidR="00AD4958" w:rsidRPr="003B7599" w:rsidRDefault="00AD4958" w:rsidP="00963090">
      <w:pPr>
        <w:pStyle w:val="ListParagraph"/>
        <w:numPr>
          <w:ilvl w:val="0"/>
          <w:numId w:val="3"/>
        </w:numPr>
        <w:spacing w:before="120" w:after="120"/>
        <w:contextualSpacing w:val="0"/>
        <w:rPr>
          <w:b/>
        </w:rPr>
      </w:pPr>
      <w:r w:rsidRPr="003B7599">
        <w:rPr>
          <w:b/>
        </w:rPr>
        <w:t>Retention and Storage of Personal Data</w:t>
      </w:r>
    </w:p>
    <w:p w:rsidR="00AD4958" w:rsidRDefault="00AD4958" w:rsidP="00963090">
      <w:pPr>
        <w:pStyle w:val="ListParagraph"/>
        <w:spacing w:after="120"/>
        <w:ind w:left="360"/>
        <w:contextualSpacing w:val="0"/>
      </w:pPr>
      <w:r>
        <w:t>3sHealth is based in Canada and processes personal data in Canada. The European Commission recognizes Canada as providing an adequate level of protecti</w:t>
      </w:r>
      <w:r w:rsidR="001720EB">
        <w:t xml:space="preserve">on for personal data. 3sHealth </w:t>
      </w:r>
      <w:r>
        <w:t>has taken appropriate technical, organizational, and legal steps to secure this information.</w:t>
      </w:r>
    </w:p>
    <w:p w:rsidR="00AD4958" w:rsidRPr="003B7599" w:rsidRDefault="00AD4958" w:rsidP="00963090">
      <w:pPr>
        <w:pStyle w:val="ListParagraph"/>
        <w:numPr>
          <w:ilvl w:val="0"/>
          <w:numId w:val="3"/>
        </w:numPr>
        <w:spacing w:before="120" w:after="120"/>
        <w:contextualSpacing w:val="0"/>
        <w:rPr>
          <w:b/>
        </w:rPr>
      </w:pPr>
      <w:r w:rsidRPr="003B7599">
        <w:rPr>
          <w:b/>
        </w:rPr>
        <w:t>Contact Information</w:t>
      </w:r>
    </w:p>
    <w:p w:rsidR="00AD4958" w:rsidRDefault="00AD4958" w:rsidP="00963090">
      <w:pPr>
        <w:pStyle w:val="ListParagraph"/>
        <w:spacing w:after="120"/>
        <w:ind w:left="360"/>
        <w:contextualSpacing w:val="0"/>
      </w:pPr>
      <w:r>
        <w:t>If you have any questions or concerns about 3sHealth's personal data management practices or would like to exercise any of your rights outlined above, please contact 3sHealth's Privacy Officer at</w:t>
      </w:r>
    </w:p>
    <w:p w:rsidR="00D71E8B" w:rsidRPr="00553E43" w:rsidRDefault="00D71E8B" w:rsidP="0061758E">
      <w:pPr>
        <w:spacing w:after="0" w:line="240" w:lineRule="auto"/>
        <w:jc w:val="center"/>
        <w:rPr>
          <w:b/>
        </w:rPr>
      </w:pPr>
      <w:r w:rsidRPr="00553E43">
        <w:rPr>
          <w:b/>
        </w:rPr>
        <w:t>3sHealth</w:t>
      </w:r>
    </w:p>
    <w:p w:rsidR="00D71E8B" w:rsidRDefault="00D71E8B" w:rsidP="0061758E">
      <w:pPr>
        <w:spacing w:after="0" w:line="240" w:lineRule="auto"/>
        <w:jc w:val="center"/>
      </w:pPr>
      <w:r>
        <w:t>700-2002 Victoria Avenue</w:t>
      </w:r>
    </w:p>
    <w:p w:rsidR="00724575" w:rsidRDefault="00D71E8B" w:rsidP="0061758E">
      <w:pPr>
        <w:spacing w:after="0" w:line="240" w:lineRule="auto"/>
        <w:jc w:val="center"/>
      </w:pPr>
      <w:r>
        <w:t xml:space="preserve">Regina, </w:t>
      </w:r>
      <w:proofErr w:type="gramStart"/>
      <w:r>
        <w:t>Saskatchewan  S4P</w:t>
      </w:r>
      <w:proofErr w:type="gramEnd"/>
      <w:r>
        <w:t xml:space="preserve"> 0R7</w:t>
      </w:r>
    </w:p>
    <w:p w:rsidR="00D71E8B" w:rsidRDefault="00D71E8B" w:rsidP="00553E43">
      <w:pPr>
        <w:spacing w:after="120"/>
        <w:jc w:val="center"/>
      </w:pPr>
      <w:r w:rsidRPr="00553E43">
        <w:rPr>
          <w:b/>
        </w:rPr>
        <w:t>ATTENTION:</w:t>
      </w:r>
      <w:r>
        <w:t xml:space="preserve"> Privacy Officer</w:t>
      </w:r>
    </w:p>
    <w:sectPr w:rsidR="00D71E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8E" w:rsidRDefault="0061758E" w:rsidP="0061758E">
      <w:pPr>
        <w:spacing w:after="0" w:line="240" w:lineRule="auto"/>
      </w:pPr>
      <w:r>
        <w:separator/>
      </w:r>
    </w:p>
  </w:endnote>
  <w:endnote w:type="continuationSeparator" w:id="0">
    <w:p w:rsidR="0061758E" w:rsidRDefault="0061758E" w:rsidP="0061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F7" w:rsidRDefault="000371F7">
    <w:pPr>
      <w:pStyle w:val="Footer"/>
    </w:pPr>
    <w:sdt>
      <w:sdtPr>
        <w:id w:val="-947766117"/>
        <w:docPartObj>
          <w:docPartGallery w:val="Page Numbers (Bottom of Page)"/>
          <w:docPartUnique/>
        </w:docPartObj>
      </w:sdtPr>
      <w:sdtEndPr>
        <w:rPr>
          <w:sz w:val="16"/>
        </w:rPr>
      </w:sdtEndPr>
      <w:sdtContent>
        <w:sdt>
          <w:sdtPr>
            <w:id w:val="-1705238520"/>
            <w:docPartObj>
              <w:docPartGallery w:val="Page Numbers (Top of Page)"/>
              <w:docPartUnique/>
            </w:docPartObj>
          </w:sdtPr>
          <w:sdtEndPr>
            <w:rPr>
              <w:sz w:val="16"/>
            </w:rPr>
          </w:sdtEndPr>
          <w:sdtContent>
            <w:r w:rsidRPr="001D45AC">
              <w:rPr>
                <w:sz w:val="18"/>
                <w:szCs w:val="18"/>
              </w:rPr>
              <w:t xml:space="preserve">Page </w:t>
            </w:r>
            <w:r w:rsidRPr="001D45AC">
              <w:rPr>
                <w:bCs/>
                <w:sz w:val="18"/>
                <w:szCs w:val="18"/>
              </w:rPr>
              <w:fldChar w:fldCharType="begin"/>
            </w:r>
            <w:r w:rsidRPr="001D45AC">
              <w:rPr>
                <w:bCs/>
                <w:sz w:val="18"/>
                <w:szCs w:val="18"/>
              </w:rPr>
              <w:instrText xml:space="preserve"> PAGE </w:instrText>
            </w:r>
            <w:r w:rsidRPr="001D45AC">
              <w:rPr>
                <w:bCs/>
                <w:sz w:val="18"/>
                <w:szCs w:val="18"/>
              </w:rPr>
              <w:fldChar w:fldCharType="separate"/>
            </w:r>
            <w:r w:rsidR="00C106AA">
              <w:rPr>
                <w:bCs/>
                <w:noProof/>
                <w:sz w:val="18"/>
                <w:szCs w:val="18"/>
              </w:rPr>
              <w:t>2</w:t>
            </w:r>
            <w:r w:rsidRPr="001D45AC">
              <w:rPr>
                <w:bCs/>
                <w:sz w:val="18"/>
                <w:szCs w:val="18"/>
              </w:rPr>
              <w:fldChar w:fldCharType="end"/>
            </w:r>
            <w:r w:rsidRPr="001D45AC">
              <w:rPr>
                <w:sz w:val="18"/>
                <w:szCs w:val="18"/>
              </w:rPr>
              <w:t xml:space="preserve"> of </w:t>
            </w:r>
            <w:r w:rsidRPr="001D45AC">
              <w:rPr>
                <w:bCs/>
                <w:sz w:val="18"/>
                <w:szCs w:val="18"/>
              </w:rPr>
              <w:fldChar w:fldCharType="begin"/>
            </w:r>
            <w:r w:rsidRPr="001D45AC">
              <w:rPr>
                <w:bCs/>
                <w:sz w:val="18"/>
                <w:szCs w:val="18"/>
              </w:rPr>
              <w:instrText xml:space="preserve"> NUMPAGES  </w:instrText>
            </w:r>
            <w:r w:rsidRPr="001D45AC">
              <w:rPr>
                <w:bCs/>
                <w:sz w:val="18"/>
                <w:szCs w:val="18"/>
              </w:rPr>
              <w:fldChar w:fldCharType="separate"/>
            </w:r>
            <w:r w:rsidR="00C106AA">
              <w:rPr>
                <w:bCs/>
                <w:noProof/>
                <w:sz w:val="18"/>
                <w:szCs w:val="18"/>
              </w:rPr>
              <w:t>2</w:t>
            </w:r>
            <w:r w:rsidRPr="001D45AC">
              <w:rPr>
                <w:bCs/>
                <w:sz w:val="18"/>
                <w:szCs w:val="18"/>
              </w:rPr>
              <w:fldChar w:fldCharType="end"/>
            </w:r>
            <w:r w:rsidRPr="001D45AC">
              <w:rPr>
                <w:bCs/>
                <w:sz w:val="18"/>
                <w:szCs w:val="18"/>
              </w:rPr>
              <w:t xml:space="preserve"> – 2019.07.23</w:t>
            </w:r>
            <w:r>
              <w:rPr>
                <w:bCs/>
                <w:sz w:val="18"/>
                <w:szCs w:val="24"/>
              </w:rPr>
              <w:tab/>
            </w:r>
            <w:r>
              <w:rPr>
                <w:bCs/>
                <w:sz w:val="18"/>
                <w:szCs w:val="24"/>
              </w:rPr>
              <w:tab/>
            </w:r>
          </w:sdtContent>
        </w:sdt>
      </w:sdtContent>
    </w:sdt>
    <w:r w:rsidR="001D45AC" w:rsidRPr="001D45AC">
      <w:rPr>
        <w:b/>
        <w:color w:val="004964"/>
        <w:w w:val="125"/>
        <w:sz w:val="42"/>
        <w:szCs w:val="42"/>
      </w:rPr>
      <w:t>3sHealth.ca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8E" w:rsidRDefault="0061758E" w:rsidP="0061758E">
      <w:pPr>
        <w:spacing w:after="0" w:line="240" w:lineRule="auto"/>
      </w:pPr>
      <w:r>
        <w:separator/>
      </w:r>
    </w:p>
  </w:footnote>
  <w:footnote w:type="continuationSeparator" w:id="0">
    <w:p w:rsidR="0061758E" w:rsidRDefault="0061758E" w:rsidP="0061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8E" w:rsidRDefault="0061758E" w:rsidP="0061758E">
    <w:pPr>
      <w:pStyle w:val="Header"/>
      <w:jc w:val="right"/>
    </w:pPr>
    <w:r>
      <w:rPr>
        <w:noProof/>
      </w:rPr>
      <w:drawing>
        <wp:anchor distT="0" distB="0" distL="114300" distR="114300" simplePos="0" relativeHeight="251658240" behindDoc="1" locked="0" layoutInCell="1" allowOverlap="1">
          <wp:simplePos x="0" y="0"/>
          <wp:positionH relativeFrom="page">
            <wp:posOffset>5019675</wp:posOffset>
          </wp:positionH>
          <wp:positionV relativeFrom="page">
            <wp:posOffset>476885</wp:posOffset>
          </wp:positionV>
          <wp:extent cx="2272665" cy="671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66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03FB"/>
    <w:multiLevelType w:val="hybridMultilevel"/>
    <w:tmpl w:val="C23E6F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A3352C"/>
    <w:multiLevelType w:val="hybridMultilevel"/>
    <w:tmpl w:val="305A56D4"/>
    <w:lvl w:ilvl="0" w:tplc="13B6B0F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7012C"/>
    <w:multiLevelType w:val="hybridMultilevel"/>
    <w:tmpl w:val="2A428EBA"/>
    <w:lvl w:ilvl="0" w:tplc="13B6B0F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7C"/>
    <w:rsid w:val="000371F7"/>
    <w:rsid w:val="001720EB"/>
    <w:rsid w:val="001D45AC"/>
    <w:rsid w:val="00213E7F"/>
    <w:rsid w:val="002B5636"/>
    <w:rsid w:val="002B5886"/>
    <w:rsid w:val="0036157D"/>
    <w:rsid w:val="00370B39"/>
    <w:rsid w:val="00385A7C"/>
    <w:rsid w:val="003B7599"/>
    <w:rsid w:val="0046774A"/>
    <w:rsid w:val="004708C4"/>
    <w:rsid w:val="00543891"/>
    <w:rsid w:val="00553E43"/>
    <w:rsid w:val="005A6689"/>
    <w:rsid w:val="005B4A01"/>
    <w:rsid w:val="0061758E"/>
    <w:rsid w:val="006346A1"/>
    <w:rsid w:val="00651ACD"/>
    <w:rsid w:val="00685D95"/>
    <w:rsid w:val="00724575"/>
    <w:rsid w:val="00815056"/>
    <w:rsid w:val="008C4F13"/>
    <w:rsid w:val="00963090"/>
    <w:rsid w:val="00984DF7"/>
    <w:rsid w:val="00A10392"/>
    <w:rsid w:val="00A226B2"/>
    <w:rsid w:val="00AC56AC"/>
    <w:rsid w:val="00AD4958"/>
    <w:rsid w:val="00C106AA"/>
    <w:rsid w:val="00C73BD0"/>
    <w:rsid w:val="00D3556E"/>
    <w:rsid w:val="00D71E8B"/>
    <w:rsid w:val="00EF4519"/>
    <w:rsid w:val="00F413FA"/>
    <w:rsid w:val="00FC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CEF115"/>
  <w15:chartTrackingRefBased/>
  <w15:docId w15:val="{4D87631D-0CB4-4E66-82D5-6928EA96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7D"/>
    <w:pPr>
      <w:ind w:left="720"/>
      <w:contextualSpacing/>
    </w:pPr>
  </w:style>
  <w:style w:type="paragraph" w:styleId="Header">
    <w:name w:val="header"/>
    <w:basedOn w:val="Normal"/>
    <w:link w:val="HeaderChar"/>
    <w:uiPriority w:val="99"/>
    <w:unhideWhenUsed/>
    <w:rsid w:val="0061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8E"/>
  </w:style>
  <w:style w:type="paragraph" w:styleId="Footer">
    <w:name w:val="footer"/>
    <w:basedOn w:val="Normal"/>
    <w:link w:val="FooterChar"/>
    <w:uiPriority w:val="99"/>
    <w:unhideWhenUsed/>
    <w:rsid w:val="0061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8E"/>
  </w:style>
  <w:style w:type="paragraph" w:styleId="BalloonText">
    <w:name w:val="Balloon Text"/>
    <w:basedOn w:val="Normal"/>
    <w:link w:val="BalloonTextChar"/>
    <w:uiPriority w:val="99"/>
    <w:semiHidden/>
    <w:unhideWhenUsed/>
    <w:rsid w:val="00A1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92"/>
    <w:rPr>
      <w:rFonts w:ascii="Segoe UI" w:hAnsi="Segoe UI" w:cs="Segoe UI"/>
      <w:sz w:val="18"/>
      <w:szCs w:val="18"/>
    </w:rPr>
  </w:style>
  <w:style w:type="character" w:styleId="Hyperlink">
    <w:name w:val="Hyperlink"/>
    <w:basedOn w:val="DefaultParagraphFont"/>
    <w:uiPriority w:val="99"/>
    <w:unhideWhenUsed/>
    <w:rsid w:val="002B5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shealth.ca/pdfs/3sHealth-Privacy-Policy-2014-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1115</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Rybchynski, Jaida (3sHealth)</dc:creator>
  <cp:keywords/>
  <dc:description/>
  <cp:lastModifiedBy>Rybchynski, Jaida (3sHealth)</cp:lastModifiedBy>
  <cp:revision>6</cp:revision>
  <cp:lastPrinted>2019-07-23T21:15:00Z</cp:lastPrinted>
  <dcterms:created xsi:type="dcterms:W3CDTF">2019-07-23T21:44:00Z</dcterms:created>
  <dcterms:modified xsi:type="dcterms:W3CDTF">2019-07-24T19:29:00Z</dcterms:modified>
</cp:coreProperties>
</file>